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836" w:rsidRPr="0018742D" w:rsidRDefault="00465D32" w:rsidP="0018742D">
      <w:pPr>
        <w:shd w:val="clear" w:color="auto" w:fill="FFFFFF"/>
        <w:spacing w:before="100" w:beforeAutospacing="1" w:after="360" w:line="390" w:lineRule="atLeast"/>
        <w:jc w:val="center"/>
        <w:textAlignment w:val="baseline"/>
        <w:rPr>
          <w:rFonts w:eastAsia="Times New Roman"/>
          <w:color w:val="4D555A"/>
          <w:spacing w:val="-11"/>
          <w:sz w:val="36"/>
          <w:szCs w:val="30"/>
          <w:u w:val="single"/>
          <w:lang w:eastAsia="en-CA"/>
        </w:rPr>
      </w:pPr>
      <w:r w:rsidRPr="00465D32">
        <w:rPr>
          <w:b/>
          <w:sz w:val="32"/>
          <w:u w:val="single"/>
        </w:rPr>
        <w:t>DECISION MAKING PROCESS</w:t>
      </w:r>
      <w:r w:rsidR="0018742D">
        <w:rPr>
          <w:rFonts w:eastAsia="Times New Roman"/>
          <w:noProof/>
          <w:color w:val="4D555A"/>
          <w:spacing w:val="-11"/>
          <w:sz w:val="30"/>
          <w:szCs w:val="30"/>
          <w:lang w:eastAsia="en-CA"/>
        </w:rPr>
        <w:drawing>
          <wp:inline distT="0" distB="0" distL="0" distR="0" wp14:anchorId="3371EE3B" wp14:editId="34CD1717">
            <wp:extent cx="5486400" cy="3200400"/>
            <wp:effectExtent l="0" t="38100" r="0" b="3810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bookmarkStart w:id="0" w:name="_GoBack"/>
      <w:bookmarkEnd w:id="0"/>
    </w:p>
    <w:p w:rsidR="00C85AF6" w:rsidRPr="00465D32" w:rsidRDefault="009F1724" w:rsidP="00C85AF6">
      <w:pPr>
        <w:numPr>
          <w:ilvl w:val="0"/>
          <w:numId w:val="1"/>
        </w:numPr>
        <w:shd w:val="clear" w:color="auto" w:fill="FFFFFF"/>
        <w:spacing w:before="100" w:beforeAutospacing="1" w:after="100" w:afterAutospacing="1" w:line="390" w:lineRule="atLeast"/>
        <w:ind w:left="420"/>
        <w:textAlignment w:val="baseline"/>
        <w:rPr>
          <w:rFonts w:ascii="inherit" w:eastAsia="Times New Roman" w:hAnsi="inherit"/>
          <w:spacing w:val="-11"/>
          <w:sz w:val="30"/>
          <w:szCs w:val="30"/>
          <w:lang w:eastAsia="en-CA"/>
        </w:rPr>
      </w:pPr>
      <w:r>
        <w:rPr>
          <w:rFonts w:ascii="inherit" w:eastAsia="Times New Roman" w:hAnsi="inherit"/>
          <w:b/>
          <w:spacing w:val="-11"/>
          <w:sz w:val="30"/>
          <w:szCs w:val="30"/>
          <w:lang w:eastAsia="en-CA"/>
        </w:rPr>
        <w:t>Clearly define the problem/decision</w:t>
      </w:r>
      <w:r w:rsidR="00465D32">
        <w:rPr>
          <w:rFonts w:ascii="inherit" w:eastAsia="Times New Roman" w:hAnsi="inherit"/>
          <w:b/>
          <w:spacing w:val="-11"/>
          <w:sz w:val="30"/>
          <w:szCs w:val="30"/>
          <w:lang w:eastAsia="en-CA"/>
        </w:rPr>
        <w:t xml:space="preserve">: </w:t>
      </w:r>
      <w:r>
        <w:rPr>
          <w:rFonts w:ascii="inherit" w:eastAsia="Times New Roman" w:hAnsi="inherit"/>
          <w:spacing w:val="-11"/>
          <w:sz w:val="30"/>
          <w:szCs w:val="30"/>
          <w:lang w:eastAsia="en-CA"/>
        </w:rPr>
        <w:t>b</w:t>
      </w:r>
      <w:r w:rsidR="00465D32">
        <w:rPr>
          <w:rFonts w:ascii="inherit" w:eastAsia="Times New Roman" w:hAnsi="inherit"/>
          <w:spacing w:val="-11"/>
          <w:sz w:val="30"/>
          <w:szCs w:val="30"/>
          <w:lang w:eastAsia="en-CA"/>
        </w:rPr>
        <w:t>e as specific and clear as possible</w:t>
      </w:r>
      <w:r w:rsidR="00465D32">
        <w:rPr>
          <w:rFonts w:ascii="inherit" w:eastAsia="Times New Roman" w:hAnsi="inherit"/>
          <w:spacing w:val="-11"/>
          <w:sz w:val="30"/>
          <w:szCs w:val="30"/>
          <w:lang w:eastAsia="en-CA"/>
        </w:rPr>
        <w:br/>
      </w:r>
    </w:p>
    <w:p w:rsidR="009F1724" w:rsidRPr="009F1724" w:rsidRDefault="009F1724" w:rsidP="009F1724">
      <w:pPr>
        <w:numPr>
          <w:ilvl w:val="0"/>
          <w:numId w:val="1"/>
        </w:numPr>
        <w:shd w:val="clear" w:color="auto" w:fill="FFFFFF"/>
        <w:spacing w:before="100" w:beforeAutospacing="1" w:after="100" w:afterAutospacing="1" w:line="390" w:lineRule="atLeast"/>
        <w:ind w:left="420"/>
        <w:textAlignment w:val="baseline"/>
        <w:rPr>
          <w:rFonts w:ascii="inherit" w:eastAsia="Times New Roman" w:hAnsi="inherit"/>
          <w:spacing w:val="-11"/>
          <w:sz w:val="30"/>
          <w:szCs w:val="30"/>
          <w:lang w:eastAsia="en-CA"/>
        </w:rPr>
      </w:pPr>
      <w:r w:rsidRPr="009F1724">
        <w:rPr>
          <w:rFonts w:ascii="inherit" w:eastAsia="Times New Roman" w:hAnsi="inherit"/>
          <w:b/>
          <w:spacing w:val="-11"/>
          <w:sz w:val="30"/>
          <w:szCs w:val="30"/>
          <w:lang w:eastAsia="en-CA"/>
        </w:rPr>
        <w:t>Establish your criteria:</w:t>
      </w:r>
      <w:r>
        <w:rPr>
          <w:rFonts w:ascii="inherit" w:eastAsia="Times New Roman" w:hAnsi="inherit"/>
          <w:spacing w:val="-11"/>
          <w:sz w:val="30"/>
          <w:szCs w:val="30"/>
          <w:lang w:eastAsia="en-CA"/>
        </w:rPr>
        <w:t xml:space="preserve"> identify the factors that are most important to you. Pick the 3, 4, or 5, criteria that are most important to you in making the decision</w:t>
      </w:r>
      <w:r>
        <w:rPr>
          <w:rFonts w:ascii="inherit" w:eastAsia="Times New Roman" w:hAnsi="inherit"/>
          <w:spacing w:val="-11"/>
          <w:sz w:val="30"/>
          <w:szCs w:val="30"/>
          <w:lang w:eastAsia="en-CA"/>
        </w:rPr>
        <w:br/>
      </w:r>
    </w:p>
    <w:p w:rsidR="00C85AF6" w:rsidRPr="00465D32" w:rsidRDefault="009F1724" w:rsidP="00C85AF6">
      <w:pPr>
        <w:numPr>
          <w:ilvl w:val="0"/>
          <w:numId w:val="1"/>
        </w:numPr>
        <w:shd w:val="clear" w:color="auto" w:fill="FFFFFF"/>
        <w:spacing w:before="100" w:beforeAutospacing="1" w:after="100" w:afterAutospacing="1" w:line="390" w:lineRule="atLeast"/>
        <w:ind w:left="420"/>
        <w:textAlignment w:val="baseline"/>
        <w:rPr>
          <w:rFonts w:ascii="inherit" w:eastAsia="Times New Roman" w:hAnsi="inherit"/>
          <w:spacing w:val="-11"/>
          <w:sz w:val="30"/>
          <w:szCs w:val="30"/>
          <w:lang w:eastAsia="en-CA"/>
        </w:rPr>
      </w:pPr>
      <w:r>
        <w:rPr>
          <w:rFonts w:ascii="inherit" w:eastAsia="Times New Roman" w:hAnsi="inherit"/>
          <w:b/>
          <w:spacing w:val="-11"/>
          <w:sz w:val="30"/>
          <w:szCs w:val="30"/>
          <w:lang w:eastAsia="en-CA"/>
        </w:rPr>
        <w:t>List your alternatives</w:t>
      </w:r>
      <w:r w:rsidR="00465D32">
        <w:rPr>
          <w:rFonts w:ascii="inherit" w:eastAsia="Times New Roman" w:hAnsi="inherit"/>
          <w:b/>
          <w:spacing w:val="-11"/>
          <w:sz w:val="30"/>
          <w:szCs w:val="30"/>
          <w:lang w:eastAsia="en-CA"/>
        </w:rPr>
        <w:t>:</w:t>
      </w:r>
      <w:r w:rsidR="00C85AF6" w:rsidRPr="00465D32">
        <w:rPr>
          <w:rFonts w:ascii="inherit" w:eastAsia="Times New Roman" w:hAnsi="inherit"/>
          <w:spacing w:val="-11"/>
          <w:sz w:val="30"/>
          <w:szCs w:val="30"/>
          <w:lang w:eastAsia="en-CA"/>
        </w:rPr>
        <w:t xml:space="preserve">  </w:t>
      </w:r>
      <w:r>
        <w:rPr>
          <w:rFonts w:ascii="inherit" w:eastAsia="Times New Roman" w:hAnsi="inherit"/>
          <w:spacing w:val="-11"/>
          <w:sz w:val="30"/>
          <w:szCs w:val="30"/>
          <w:lang w:eastAsia="en-CA"/>
        </w:rPr>
        <w:t>consider your options and possibilities. Pick 3 or 4 options that are of the most interest to you.</w:t>
      </w:r>
      <w:r w:rsidR="00465D32">
        <w:rPr>
          <w:rFonts w:ascii="inherit" w:eastAsia="Times New Roman" w:hAnsi="inherit"/>
          <w:spacing w:val="-11"/>
          <w:sz w:val="30"/>
          <w:szCs w:val="30"/>
          <w:lang w:eastAsia="en-CA"/>
        </w:rPr>
        <w:br/>
      </w:r>
    </w:p>
    <w:p w:rsidR="00465D32" w:rsidRPr="00465D32" w:rsidRDefault="00125098" w:rsidP="00465D32">
      <w:pPr>
        <w:numPr>
          <w:ilvl w:val="0"/>
          <w:numId w:val="1"/>
        </w:numPr>
        <w:shd w:val="clear" w:color="auto" w:fill="FFFFFF"/>
        <w:spacing w:before="100" w:beforeAutospacing="1" w:after="100" w:afterAutospacing="1" w:line="390" w:lineRule="atLeast"/>
        <w:ind w:left="420"/>
        <w:textAlignment w:val="baseline"/>
        <w:rPr>
          <w:rFonts w:ascii="inherit" w:eastAsia="Times New Roman" w:hAnsi="inherit"/>
          <w:spacing w:val="-11"/>
          <w:sz w:val="30"/>
          <w:szCs w:val="30"/>
          <w:lang w:eastAsia="en-CA"/>
        </w:rPr>
      </w:pPr>
      <w:r>
        <w:rPr>
          <w:rFonts w:ascii="inherit" w:eastAsia="Times New Roman" w:hAnsi="inherit"/>
          <w:b/>
          <w:spacing w:val="-11"/>
          <w:sz w:val="30"/>
          <w:szCs w:val="30"/>
          <w:lang w:eastAsia="en-CA"/>
        </w:rPr>
        <w:t>Evaluate the alternatives based on your criteria/ Gather the data</w:t>
      </w:r>
      <w:r w:rsidR="00465D32">
        <w:rPr>
          <w:rFonts w:ascii="inherit" w:eastAsia="Times New Roman" w:hAnsi="inherit"/>
          <w:b/>
          <w:spacing w:val="-11"/>
          <w:sz w:val="30"/>
          <w:szCs w:val="30"/>
          <w:lang w:eastAsia="en-CA"/>
        </w:rPr>
        <w:t>:</w:t>
      </w:r>
      <w:r w:rsidR="00C85AF6" w:rsidRPr="00465D32">
        <w:rPr>
          <w:rFonts w:ascii="inherit" w:eastAsia="Times New Roman" w:hAnsi="inherit"/>
          <w:spacing w:val="-11"/>
          <w:sz w:val="30"/>
          <w:szCs w:val="30"/>
          <w:lang w:eastAsia="en-CA"/>
        </w:rPr>
        <w:t> </w:t>
      </w:r>
      <w:r>
        <w:rPr>
          <w:rFonts w:ascii="inherit" w:eastAsia="Times New Roman" w:hAnsi="inherit"/>
          <w:spacing w:val="-11"/>
          <w:sz w:val="30"/>
          <w:szCs w:val="30"/>
          <w:lang w:eastAsia="en-CA"/>
        </w:rPr>
        <w:t>Create a grid (scoring system) or pros and cons list to evaluate the alternatives based on the criteria.</w:t>
      </w:r>
      <w:r w:rsidR="00C85AF6" w:rsidRPr="00465D32">
        <w:rPr>
          <w:rFonts w:ascii="inherit" w:eastAsia="Times New Roman" w:hAnsi="inherit"/>
          <w:spacing w:val="-11"/>
          <w:sz w:val="30"/>
          <w:szCs w:val="30"/>
          <w:lang w:eastAsia="en-CA"/>
        </w:rPr>
        <w:t>  It is important to critically, creatively and crucially think about each of the possible alternatives.</w:t>
      </w:r>
      <w:r w:rsidR="00465D32">
        <w:rPr>
          <w:rFonts w:ascii="inherit" w:eastAsia="Times New Roman" w:hAnsi="inherit"/>
          <w:spacing w:val="-11"/>
          <w:sz w:val="30"/>
          <w:szCs w:val="30"/>
          <w:lang w:eastAsia="en-CA"/>
        </w:rPr>
        <w:br/>
      </w:r>
    </w:p>
    <w:p w:rsidR="00C85AF6" w:rsidRPr="00465D32" w:rsidRDefault="00C85AF6" w:rsidP="00C85AF6">
      <w:pPr>
        <w:numPr>
          <w:ilvl w:val="0"/>
          <w:numId w:val="1"/>
        </w:numPr>
        <w:shd w:val="clear" w:color="auto" w:fill="FFFFFF"/>
        <w:spacing w:before="100" w:beforeAutospacing="1" w:after="100" w:afterAutospacing="1" w:line="390" w:lineRule="atLeast"/>
        <w:ind w:left="420"/>
        <w:textAlignment w:val="baseline"/>
        <w:rPr>
          <w:rFonts w:ascii="inherit" w:eastAsia="Times New Roman" w:hAnsi="inherit"/>
          <w:spacing w:val="-11"/>
          <w:sz w:val="30"/>
          <w:szCs w:val="30"/>
          <w:lang w:eastAsia="en-CA"/>
        </w:rPr>
      </w:pPr>
      <w:r w:rsidRPr="00465D32">
        <w:rPr>
          <w:rFonts w:ascii="inherit" w:eastAsia="Times New Roman" w:hAnsi="inherit"/>
          <w:b/>
          <w:spacing w:val="-11"/>
          <w:sz w:val="30"/>
          <w:szCs w:val="30"/>
          <w:lang w:eastAsia="en-CA"/>
        </w:rPr>
        <w:t>Make a decision and implement</w:t>
      </w:r>
      <w:r w:rsidR="00465D32">
        <w:rPr>
          <w:rFonts w:ascii="inherit" w:eastAsia="Times New Roman" w:hAnsi="inherit"/>
          <w:b/>
          <w:spacing w:val="-11"/>
          <w:sz w:val="30"/>
          <w:szCs w:val="30"/>
          <w:lang w:eastAsia="en-CA"/>
        </w:rPr>
        <w:t> it:</w:t>
      </w:r>
      <w:r w:rsidR="004432E6" w:rsidRPr="00465D32">
        <w:rPr>
          <w:rFonts w:ascii="inherit" w:eastAsia="Times New Roman" w:hAnsi="inherit"/>
          <w:spacing w:val="-11"/>
          <w:sz w:val="30"/>
          <w:szCs w:val="30"/>
          <w:lang w:eastAsia="en-CA"/>
        </w:rPr>
        <w:t xml:space="preserve"> </w:t>
      </w:r>
      <w:r w:rsidRPr="00465D32">
        <w:rPr>
          <w:rFonts w:ascii="inherit" w:eastAsia="Times New Roman" w:hAnsi="inherit"/>
          <w:spacing w:val="-11"/>
          <w:sz w:val="30"/>
          <w:szCs w:val="30"/>
          <w:lang w:eastAsia="en-CA"/>
        </w:rPr>
        <w:t>Once you have critically thought about each possibility and developed your list it is now time to make the decision.  Choose one and go for it, make sure the one you choose is most logical and has more benefits than cons.</w:t>
      </w:r>
      <w:r w:rsidR="00465D32">
        <w:rPr>
          <w:rFonts w:ascii="inherit" w:eastAsia="Times New Roman" w:hAnsi="inherit"/>
          <w:spacing w:val="-11"/>
          <w:sz w:val="30"/>
          <w:szCs w:val="30"/>
          <w:lang w:eastAsia="en-CA"/>
        </w:rPr>
        <w:br/>
      </w:r>
    </w:p>
    <w:p w:rsidR="00C85AF6" w:rsidRPr="00465D32" w:rsidRDefault="00125098" w:rsidP="00465D32">
      <w:pPr>
        <w:numPr>
          <w:ilvl w:val="0"/>
          <w:numId w:val="1"/>
        </w:numPr>
        <w:shd w:val="clear" w:color="auto" w:fill="FFFFFF"/>
        <w:spacing w:before="100" w:beforeAutospacing="1" w:after="100" w:afterAutospacing="1" w:line="390" w:lineRule="atLeast"/>
        <w:ind w:left="420"/>
        <w:textAlignment w:val="baseline"/>
        <w:rPr>
          <w:rFonts w:ascii="inherit" w:eastAsia="Times New Roman" w:hAnsi="inherit"/>
          <w:spacing w:val="-11"/>
          <w:sz w:val="30"/>
          <w:szCs w:val="30"/>
          <w:lang w:eastAsia="en-CA"/>
        </w:rPr>
      </w:pPr>
      <w:r>
        <w:rPr>
          <w:rFonts w:ascii="inherit" w:eastAsia="Times New Roman" w:hAnsi="inherit"/>
          <w:b/>
          <w:spacing w:val="-11"/>
          <w:sz w:val="30"/>
          <w:szCs w:val="30"/>
          <w:lang w:eastAsia="en-CA"/>
        </w:rPr>
        <w:t>Review /</w:t>
      </w:r>
      <w:r w:rsidR="00465D32">
        <w:rPr>
          <w:rFonts w:ascii="inherit" w:eastAsia="Times New Roman" w:hAnsi="inherit"/>
          <w:b/>
          <w:spacing w:val="-11"/>
          <w:sz w:val="30"/>
          <w:szCs w:val="30"/>
          <w:lang w:eastAsia="en-CA"/>
        </w:rPr>
        <w:t>Evaluate</w:t>
      </w:r>
      <w:r>
        <w:rPr>
          <w:rFonts w:ascii="inherit" w:eastAsia="Times New Roman" w:hAnsi="inherit"/>
          <w:b/>
          <w:spacing w:val="-11"/>
          <w:sz w:val="30"/>
          <w:szCs w:val="30"/>
          <w:lang w:eastAsia="en-CA"/>
        </w:rPr>
        <w:t xml:space="preserve"> the decision</w:t>
      </w:r>
      <w:r w:rsidR="00465D32">
        <w:rPr>
          <w:rFonts w:ascii="inherit" w:eastAsia="Times New Roman" w:hAnsi="inherit"/>
          <w:b/>
          <w:spacing w:val="-11"/>
          <w:sz w:val="30"/>
          <w:szCs w:val="30"/>
          <w:lang w:eastAsia="en-CA"/>
        </w:rPr>
        <w:t xml:space="preserve">: </w:t>
      </w:r>
      <w:r w:rsidR="00C85AF6" w:rsidRPr="00465D32">
        <w:rPr>
          <w:rFonts w:ascii="inherit" w:eastAsia="Times New Roman" w:hAnsi="inherit"/>
          <w:spacing w:val="-11"/>
          <w:sz w:val="30"/>
          <w:szCs w:val="30"/>
          <w:lang w:eastAsia="en-CA"/>
        </w:rPr>
        <w:t>Reflect on it and ask “Di</w:t>
      </w:r>
      <w:r w:rsidR="00465D32">
        <w:rPr>
          <w:rFonts w:ascii="inherit" w:eastAsia="Times New Roman" w:hAnsi="inherit"/>
          <w:spacing w:val="-11"/>
          <w:sz w:val="30"/>
          <w:szCs w:val="30"/>
          <w:lang w:eastAsia="en-CA"/>
        </w:rPr>
        <w:t xml:space="preserve">d I make the right decision?” </w:t>
      </w:r>
      <w:r w:rsidR="00C85AF6" w:rsidRPr="00465D32">
        <w:rPr>
          <w:rFonts w:ascii="inherit" w:eastAsia="Times New Roman" w:hAnsi="inherit"/>
          <w:spacing w:val="-11"/>
          <w:sz w:val="30"/>
          <w:szCs w:val="30"/>
          <w:lang w:eastAsia="en-CA"/>
        </w:rPr>
        <w:t>Identify what went well, what you would have liked to change and look at the big picture.  Were you satisfied with your decision?  Why or why not?</w:t>
      </w:r>
    </w:p>
    <w:sectPr w:rsidR="00C85AF6" w:rsidRPr="00465D32" w:rsidSect="00465D32">
      <w:pgSz w:w="12240" w:h="15840"/>
      <w:pgMar w:top="540" w:right="1440" w:bottom="63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0B6B67"/>
    <w:multiLevelType w:val="multilevel"/>
    <w:tmpl w:val="2C1EF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AF6"/>
    <w:rsid w:val="000A6836"/>
    <w:rsid w:val="00125098"/>
    <w:rsid w:val="0018742D"/>
    <w:rsid w:val="004432E6"/>
    <w:rsid w:val="00465D32"/>
    <w:rsid w:val="0065071B"/>
    <w:rsid w:val="00803319"/>
    <w:rsid w:val="009F1724"/>
    <w:rsid w:val="00C85AF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54A06D-30D9-4B8E-9A74-DAB281588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85AF6"/>
    <w:pPr>
      <w:spacing w:before="100" w:beforeAutospacing="1" w:after="100" w:afterAutospacing="1" w:line="240" w:lineRule="auto"/>
    </w:pPr>
    <w:rPr>
      <w:rFonts w:ascii="Times New Roman" w:eastAsia="Times New Roman" w:hAnsi="Times New Roman" w:cs="Times New Roman"/>
      <w:lang w:eastAsia="en-CA"/>
    </w:rPr>
  </w:style>
  <w:style w:type="character" w:customStyle="1" w:styleId="apple-converted-space">
    <w:name w:val="apple-converted-space"/>
    <w:basedOn w:val="DefaultParagraphFont"/>
    <w:rsid w:val="00C85AF6"/>
  </w:style>
  <w:style w:type="character" w:customStyle="1" w:styleId="skimlinks-unlinked">
    <w:name w:val="skimlinks-unlinked"/>
    <w:basedOn w:val="DefaultParagraphFont"/>
    <w:rsid w:val="00C85AF6"/>
  </w:style>
  <w:style w:type="character" w:styleId="Hyperlink">
    <w:name w:val="Hyperlink"/>
    <w:basedOn w:val="DefaultParagraphFont"/>
    <w:uiPriority w:val="99"/>
    <w:semiHidden/>
    <w:unhideWhenUsed/>
    <w:rsid w:val="00C85A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74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379AAD9-2698-47F1-A9BA-597773DD4974}" type="doc">
      <dgm:prSet loTypeId="urn:microsoft.com/office/officeart/2005/8/layout/cycle5" loCatId="cycle" qsTypeId="urn:microsoft.com/office/officeart/2005/8/quickstyle/3d2" qsCatId="3D" csTypeId="urn:microsoft.com/office/officeart/2005/8/colors/colorful4" csCatId="colorful" phldr="1"/>
      <dgm:spPr/>
      <dgm:t>
        <a:bodyPr/>
        <a:lstStyle/>
        <a:p>
          <a:endParaRPr lang="en-CA"/>
        </a:p>
      </dgm:t>
    </dgm:pt>
    <dgm:pt modelId="{297638BA-63B6-442D-9736-AF764E26D979}">
      <dgm:prSet phldrT="[Text]"/>
      <dgm:spPr>
        <a:solidFill>
          <a:srgbClr val="FFC000"/>
        </a:solidFill>
      </dgm:spPr>
      <dgm:t>
        <a:bodyPr/>
        <a:lstStyle/>
        <a:p>
          <a:r>
            <a:rPr lang="en-CA">
              <a:solidFill>
                <a:sysClr val="windowText" lastClr="000000"/>
              </a:solidFill>
            </a:rPr>
            <a:t>Step 1: Clearly Define the Problem</a:t>
          </a:r>
        </a:p>
      </dgm:t>
    </dgm:pt>
    <dgm:pt modelId="{57EDBE59-D5A1-45FA-9741-C3CEC9FC20A8}" type="parTrans" cxnId="{200EC07C-989B-4B1D-9A3D-88933986800E}">
      <dgm:prSet/>
      <dgm:spPr/>
      <dgm:t>
        <a:bodyPr/>
        <a:lstStyle/>
        <a:p>
          <a:endParaRPr lang="en-CA"/>
        </a:p>
      </dgm:t>
    </dgm:pt>
    <dgm:pt modelId="{835826B5-8690-44E5-BDA5-00E9F615A091}" type="sibTrans" cxnId="{200EC07C-989B-4B1D-9A3D-88933986800E}">
      <dgm:prSet/>
      <dgm:spPr/>
      <dgm:t>
        <a:bodyPr/>
        <a:lstStyle/>
        <a:p>
          <a:endParaRPr lang="en-CA"/>
        </a:p>
      </dgm:t>
    </dgm:pt>
    <dgm:pt modelId="{4EAC3540-050E-49AB-B2CE-6800216BC9FF}">
      <dgm:prSet phldrT="[Text]"/>
      <dgm:spPr>
        <a:solidFill>
          <a:srgbClr val="00B050"/>
        </a:solidFill>
      </dgm:spPr>
      <dgm:t>
        <a:bodyPr/>
        <a:lstStyle/>
        <a:p>
          <a:r>
            <a:rPr lang="en-CA">
              <a:solidFill>
                <a:schemeClr val="bg1"/>
              </a:solidFill>
            </a:rPr>
            <a:t>Step 2: Establish Your Criteria</a:t>
          </a:r>
        </a:p>
      </dgm:t>
    </dgm:pt>
    <dgm:pt modelId="{51BA126B-0798-43D6-94D0-1B676C429A90}" type="parTrans" cxnId="{42EA6B70-C321-42B3-B671-C25751756E2B}">
      <dgm:prSet/>
      <dgm:spPr/>
      <dgm:t>
        <a:bodyPr/>
        <a:lstStyle/>
        <a:p>
          <a:endParaRPr lang="en-CA"/>
        </a:p>
      </dgm:t>
    </dgm:pt>
    <dgm:pt modelId="{CC120715-C95D-49A4-BAB0-BC8D8E6795E1}" type="sibTrans" cxnId="{42EA6B70-C321-42B3-B671-C25751756E2B}">
      <dgm:prSet/>
      <dgm:spPr/>
      <dgm:t>
        <a:bodyPr/>
        <a:lstStyle/>
        <a:p>
          <a:endParaRPr lang="en-CA"/>
        </a:p>
      </dgm:t>
    </dgm:pt>
    <dgm:pt modelId="{8E755AF6-8CCA-43E6-8F25-E574B63C356F}">
      <dgm:prSet phldrT="[Text]"/>
      <dgm:spPr>
        <a:solidFill>
          <a:srgbClr val="00B0F0"/>
        </a:solidFill>
      </dgm:spPr>
      <dgm:t>
        <a:bodyPr/>
        <a:lstStyle/>
        <a:p>
          <a:r>
            <a:rPr lang="en-CA">
              <a:solidFill>
                <a:schemeClr val="bg1"/>
              </a:solidFill>
            </a:rPr>
            <a:t>Step 3: List Your Alternatives</a:t>
          </a:r>
        </a:p>
      </dgm:t>
    </dgm:pt>
    <dgm:pt modelId="{27F93F5D-EEC7-4BE6-9F0A-370E2915A8C0}" type="parTrans" cxnId="{D4F3A77C-45CF-4CBD-B726-C3187CDAECB4}">
      <dgm:prSet/>
      <dgm:spPr/>
      <dgm:t>
        <a:bodyPr/>
        <a:lstStyle/>
        <a:p>
          <a:endParaRPr lang="en-CA"/>
        </a:p>
      </dgm:t>
    </dgm:pt>
    <dgm:pt modelId="{38DB7321-B8D6-43F2-91EF-9F52E8EB68E3}" type="sibTrans" cxnId="{D4F3A77C-45CF-4CBD-B726-C3187CDAECB4}">
      <dgm:prSet/>
      <dgm:spPr/>
      <dgm:t>
        <a:bodyPr/>
        <a:lstStyle/>
        <a:p>
          <a:endParaRPr lang="en-CA"/>
        </a:p>
      </dgm:t>
    </dgm:pt>
    <dgm:pt modelId="{0F255878-B7B6-42DD-84B4-7634AF41920D}">
      <dgm:prSet phldrT="[Text]"/>
      <dgm:spPr>
        <a:solidFill>
          <a:srgbClr val="0070C0"/>
        </a:solidFill>
      </dgm:spPr>
      <dgm:t>
        <a:bodyPr/>
        <a:lstStyle/>
        <a:p>
          <a:r>
            <a:rPr lang="en-CA">
              <a:solidFill>
                <a:schemeClr val="bg1"/>
              </a:solidFill>
            </a:rPr>
            <a:t>Step 4: Evaluate the Alternatives Based on Criteria</a:t>
          </a:r>
        </a:p>
      </dgm:t>
    </dgm:pt>
    <dgm:pt modelId="{97A4992A-992B-4700-A3EE-077A5D5B5699}" type="parTrans" cxnId="{1D42F8B5-AFEB-4EEF-9C5E-1591B6C4B788}">
      <dgm:prSet/>
      <dgm:spPr/>
      <dgm:t>
        <a:bodyPr/>
        <a:lstStyle/>
        <a:p>
          <a:endParaRPr lang="en-CA"/>
        </a:p>
      </dgm:t>
    </dgm:pt>
    <dgm:pt modelId="{01B2655B-5640-46A5-863C-2C977141C4E8}" type="sibTrans" cxnId="{1D42F8B5-AFEB-4EEF-9C5E-1591B6C4B788}">
      <dgm:prSet/>
      <dgm:spPr/>
      <dgm:t>
        <a:bodyPr/>
        <a:lstStyle/>
        <a:p>
          <a:endParaRPr lang="en-CA"/>
        </a:p>
      </dgm:t>
    </dgm:pt>
    <dgm:pt modelId="{B277EE8B-5925-49D8-B128-4E2488CD5A65}">
      <dgm:prSet phldrT="[Text]"/>
      <dgm:spPr>
        <a:solidFill>
          <a:srgbClr val="7030A0"/>
        </a:solidFill>
      </dgm:spPr>
      <dgm:t>
        <a:bodyPr/>
        <a:lstStyle/>
        <a:p>
          <a:r>
            <a:rPr lang="en-CA"/>
            <a:t>Step 5: Make a Decision</a:t>
          </a:r>
        </a:p>
      </dgm:t>
    </dgm:pt>
    <dgm:pt modelId="{E4E0A354-C66F-440C-BE9D-B8EDED0A9653}" type="parTrans" cxnId="{E51B5098-9348-491E-9F31-211BF7E63B7F}">
      <dgm:prSet/>
      <dgm:spPr/>
      <dgm:t>
        <a:bodyPr/>
        <a:lstStyle/>
        <a:p>
          <a:endParaRPr lang="en-CA"/>
        </a:p>
      </dgm:t>
    </dgm:pt>
    <dgm:pt modelId="{304DF6CF-99C8-4869-9EFF-22C9C3680AE0}" type="sibTrans" cxnId="{E51B5098-9348-491E-9F31-211BF7E63B7F}">
      <dgm:prSet/>
      <dgm:spPr/>
      <dgm:t>
        <a:bodyPr/>
        <a:lstStyle/>
        <a:p>
          <a:endParaRPr lang="en-CA"/>
        </a:p>
      </dgm:t>
    </dgm:pt>
    <dgm:pt modelId="{9CD1562D-E0EC-4C46-8C75-BC04BC3D40D9}">
      <dgm:prSet/>
      <dgm:spPr>
        <a:solidFill>
          <a:srgbClr val="FF0000"/>
        </a:solidFill>
      </dgm:spPr>
      <dgm:t>
        <a:bodyPr/>
        <a:lstStyle/>
        <a:p>
          <a:r>
            <a:rPr lang="en-CA"/>
            <a:t>Step 6: Review/ Evaluate the Decision</a:t>
          </a:r>
        </a:p>
      </dgm:t>
    </dgm:pt>
    <dgm:pt modelId="{7AD457AD-F2F8-400B-8437-57F9A69B4F67}" type="parTrans" cxnId="{70B58B41-EC43-4364-9290-C9C3B2ED6CE0}">
      <dgm:prSet/>
      <dgm:spPr/>
      <dgm:t>
        <a:bodyPr/>
        <a:lstStyle/>
        <a:p>
          <a:endParaRPr lang="en-CA"/>
        </a:p>
      </dgm:t>
    </dgm:pt>
    <dgm:pt modelId="{471FC962-AEF4-45BF-AC12-B68076AD2441}" type="sibTrans" cxnId="{70B58B41-EC43-4364-9290-C9C3B2ED6CE0}">
      <dgm:prSet/>
      <dgm:spPr/>
      <dgm:t>
        <a:bodyPr/>
        <a:lstStyle/>
        <a:p>
          <a:endParaRPr lang="en-CA"/>
        </a:p>
      </dgm:t>
    </dgm:pt>
    <dgm:pt modelId="{70DA8B61-785D-4C59-880A-B4F3EA1FA351}" type="pres">
      <dgm:prSet presAssocID="{3379AAD9-2698-47F1-A9BA-597773DD4974}" presName="cycle" presStyleCnt="0">
        <dgm:presLayoutVars>
          <dgm:dir/>
          <dgm:resizeHandles val="exact"/>
        </dgm:presLayoutVars>
      </dgm:prSet>
      <dgm:spPr/>
    </dgm:pt>
    <dgm:pt modelId="{3EC95380-BF86-4B7D-A6E7-864436581512}" type="pres">
      <dgm:prSet presAssocID="{297638BA-63B6-442D-9736-AF764E26D979}" presName="node" presStyleLbl="node1" presStyleIdx="0" presStyleCnt="6">
        <dgm:presLayoutVars>
          <dgm:bulletEnabled val="1"/>
        </dgm:presLayoutVars>
      </dgm:prSet>
      <dgm:spPr/>
    </dgm:pt>
    <dgm:pt modelId="{AA3DD091-42AD-4798-96E1-88B741740766}" type="pres">
      <dgm:prSet presAssocID="{297638BA-63B6-442D-9736-AF764E26D979}" presName="spNode" presStyleCnt="0"/>
      <dgm:spPr/>
    </dgm:pt>
    <dgm:pt modelId="{B0B8C02D-71FD-41A2-BED1-9031B92FCDAA}" type="pres">
      <dgm:prSet presAssocID="{835826B5-8690-44E5-BDA5-00E9F615A091}" presName="sibTrans" presStyleLbl="sibTrans1D1" presStyleIdx="0" presStyleCnt="6"/>
      <dgm:spPr/>
    </dgm:pt>
    <dgm:pt modelId="{1AD3BACC-658C-4E71-86EE-1596BB3F8A39}" type="pres">
      <dgm:prSet presAssocID="{4EAC3540-050E-49AB-B2CE-6800216BC9FF}" presName="node" presStyleLbl="node1" presStyleIdx="1" presStyleCnt="6">
        <dgm:presLayoutVars>
          <dgm:bulletEnabled val="1"/>
        </dgm:presLayoutVars>
      </dgm:prSet>
      <dgm:spPr/>
      <dgm:t>
        <a:bodyPr/>
        <a:lstStyle/>
        <a:p>
          <a:endParaRPr lang="en-CA"/>
        </a:p>
      </dgm:t>
    </dgm:pt>
    <dgm:pt modelId="{7FFF0D7B-FB5F-432D-9F36-0D77A73F4E3A}" type="pres">
      <dgm:prSet presAssocID="{4EAC3540-050E-49AB-B2CE-6800216BC9FF}" presName="spNode" presStyleCnt="0"/>
      <dgm:spPr/>
    </dgm:pt>
    <dgm:pt modelId="{07B84E3C-3EDE-476B-8AB0-56693620EFED}" type="pres">
      <dgm:prSet presAssocID="{CC120715-C95D-49A4-BAB0-BC8D8E6795E1}" presName="sibTrans" presStyleLbl="sibTrans1D1" presStyleIdx="1" presStyleCnt="6"/>
      <dgm:spPr/>
    </dgm:pt>
    <dgm:pt modelId="{D83EA03B-C58B-44C0-9FC7-7196C3788D67}" type="pres">
      <dgm:prSet presAssocID="{8E755AF6-8CCA-43E6-8F25-E574B63C356F}" presName="node" presStyleLbl="node1" presStyleIdx="2" presStyleCnt="6">
        <dgm:presLayoutVars>
          <dgm:bulletEnabled val="1"/>
        </dgm:presLayoutVars>
      </dgm:prSet>
      <dgm:spPr/>
    </dgm:pt>
    <dgm:pt modelId="{3B452FC2-A8B9-4794-88F8-7E36D3DB1273}" type="pres">
      <dgm:prSet presAssocID="{8E755AF6-8CCA-43E6-8F25-E574B63C356F}" presName="spNode" presStyleCnt="0"/>
      <dgm:spPr/>
    </dgm:pt>
    <dgm:pt modelId="{B47B6133-CA22-421F-838C-A2E324B47BDC}" type="pres">
      <dgm:prSet presAssocID="{38DB7321-B8D6-43F2-91EF-9F52E8EB68E3}" presName="sibTrans" presStyleLbl="sibTrans1D1" presStyleIdx="2" presStyleCnt="6"/>
      <dgm:spPr/>
    </dgm:pt>
    <dgm:pt modelId="{22BE7959-2783-46D9-BFDC-DA0525A6DFE3}" type="pres">
      <dgm:prSet presAssocID="{0F255878-B7B6-42DD-84B4-7634AF41920D}" presName="node" presStyleLbl="node1" presStyleIdx="3" presStyleCnt="6">
        <dgm:presLayoutVars>
          <dgm:bulletEnabled val="1"/>
        </dgm:presLayoutVars>
      </dgm:prSet>
      <dgm:spPr/>
    </dgm:pt>
    <dgm:pt modelId="{92DA4E15-550B-4BE3-A41C-6AF75FB12C55}" type="pres">
      <dgm:prSet presAssocID="{0F255878-B7B6-42DD-84B4-7634AF41920D}" presName="spNode" presStyleCnt="0"/>
      <dgm:spPr/>
    </dgm:pt>
    <dgm:pt modelId="{BA843C7F-0FA9-48BC-9430-8CD8410DFB76}" type="pres">
      <dgm:prSet presAssocID="{01B2655B-5640-46A5-863C-2C977141C4E8}" presName="sibTrans" presStyleLbl="sibTrans1D1" presStyleIdx="3" presStyleCnt="6"/>
      <dgm:spPr/>
    </dgm:pt>
    <dgm:pt modelId="{230C5D5F-ABD7-46FC-94BA-B69C303D8BC1}" type="pres">
      <dgm:prSet presAssocID="{B277EE8B-5925-49D8-B128-4E2488CD5A65}" presName="node" presStyleLbl="node1" presStyleIdx="4" presStyleCnt="6">
        <dgm:presLayoutVars>
          <dgm:bulletEnabled val="1"/>
        </dgm:presLayoutVars>
      </dgm:prSet>
      <dgm:spPr/>
      <dgm:t>
        <a:bodyPr/>
        <a:lstStyle/>
        <a:p>
          <a:endParaRPr lang="en-CA"/>
        </a:p>
      </dgm:t>
    </dgm:pt>
    <dgm:pt modelId="{43F26FFF-F3E0-4964-BB0E-888213878E67}" type="pres">
      <dgm:prSet presAssocID="{B277EE8B-5925-49D8-B128-4E2488CD5A65}" presName="spNode" presStyleCnt="0"/>
      <dgm:spPr/>
    </dgm:pt>
    <dgm:pt modelId="{69ED05A0-CE9A-4C78-BCD4-26BC0E541348}" type="pres">
      <dgm:prSet presAssocID="{304DF6CF-99C8-4869-9EFF-22C9C3680AE0}" presName="sibTrans" presStyleLbl="sibTrans1D1" presStyleIdx="4" presStyleCnt="6"/>
      <dgm:spPr/>
    </dgm:pt>
    <dgm:pt modelId="{62BBC24F-E38E-41B1-960A-03FAF50814BD}" type="pres">
      <dgm:prSet presAssocID="{9CD1562D-E0EC-4C46-8C75-BC04BC3D40D9}" presName="node" presStyleLbl="node1" presStyleIdx="5" presStyleCnt="6">
        <dgm:presLayoutVars>
          <dgm:bulletEnabled val="1"/>
        </dgm:presLayoutVars>
      </dgm:prSet>
      <dgm:spPr/>
      <dgm:t>
        <a:bodyPr/>
        <a:lstStyle/>
        <a:p>
          <a:endParaRPr lang="en-CA"/>
        </a:p>
      </dgm:t>
    </dgm:pt>
    <dgm:pt modelId="{642E06A1-C0E9-452E-8BFC-B6F66FD71B59}" type="pres">
      <dgm:prSet presAssocID="{9CD1562D-E0EC-4C46-8C75-BC04BC3D40D9}" presName="spNode" presStyleCnt="0"/>
      <dgm:spPr/>
    </dgm:pt>
    <dgm:pt modelId="{F7F1F2DC-3EF6-4971-A387-574FCE7076D8}" type="pres">
      <dgm:prSet presAssocID="{471FC962-AEF4-45BF-AC12-B68076AD2441}" presName="sibTrans" presStyleLbl="sibTrans1D1" presStyleIdx="5" presStyleCnt="6"/>
      <dgm:spPr/>
    </dgm:pt>
  </dgm:ptLst>
  <dgm:cxnLst>
    <dgm:cxn modelId="{703F71B8-9625-49C9-BA88-529EBC3C33B1}" type="presOf" srcId="{471FC962-AEF4-45BF-AC12-B68076AD2441}" destId="{F7F1F2DC-3EF6-4971-A387-574FCE7076D8}" srcOrd="0" destOrd="0" presId="urn:microsoft.com/office/officeart/2005/8/layout/cycle5"/>
    <dgm:cxn modelId="{70B58B41-EC43-4364-9290-C9C3B2ED6CE0}" srcId="{3379AAD9-2698-47F1-A9BA-597773DD4974}" destId="{9CD1562D-E0EC-4C46-8C75-BC04BC3D40D9}" srcOrd="5" destOrd="0" parTransId="{7AD457AD-F2F8-400B-8437-57F9A69B4F67}" sibTransId="{471FC962-AEF4-45BF-AC12-B68076AD2441}"/>
    <dgm:cxn modelId="{F71613A6-7FCC-4CAC-AEF7-4B59859D487F}" type="presOf" srcId="{9CD1562D-E0EC-4C46-8C75-BC04BC3D40D9}" destId="{62BBC24F-E38E-41B1-960A-03FAF50814BD}" srcOrd="0" destOrd="0" presId="urn:microsoft.com/office/officeart/2005/8/layout/cycle5"/>
    <dgm:cxn modelId="{42EA6B70-C321-42B3-B671-C25751756E2B}" srcId="{3379AAD9-2698-47F1-A9BA-597773DD4974}" destId="{4EAC3540-050E-49AB-B2CE-6800216BC9FF}" srcOrd="1" destOrd="0" parTransId="{51BA126B-0798-43D6-94D0-1B676C429A90}" sibTransId="{CC120715-C95D-49A4-BAB0-BC8D8E6795E1}"/>
    <dgm:cxn modelId="{1B4770F8-3AFA-4236-92F7-1658078CDDAC}" type="presOf" srcId="{0F255878-B7B6-42DD-84B4-7634AF41920D}" destId="{22BE7959-2783-46D9-BFDC-DA0525A6DFE3}" srcOrd="0" destOrd="0" presId="urn:microsoft.com/office/officeart/2005/8/layout/cycle5"/>
    <dgm:cxn modelId="{AA671533-176A-429C-B0A6-21B7AD760181}" type="presOf" srcId="{B277EE8B-5925-49D8-B128-4E2488CD5A65}" destId="{230C5D5F-ABD7-46FC-94BA-B69C303D8BC1}" srcOrd="0" destOrd="0" presId="urn:microsoft.com/office/officeart/2005/8/layout/cycle5"/>
    <dgm:cxn modelId="{E9D1718F-63D0-4356-8037-234B846B5493}" type="presOf" srcId="{304DF6CF-99C8-4869-9EFF-22C9C3680AE0}" destId="{69ED05A0-CE9A-4C78-BCD4-26BC0E541348}" srcOrd="0" destOrd="0" presId="urn:microsoft.com/office/officeart/2005/8/layout/cycle5"/>
    <dgm:cxn modelId="{D4F3A77C-45CF-4CBD-B726-C3187CDAECB4}" srcId="{3379AAD9-2698-47F1-A9BA-597773DD4974}" destId="{8E755AF6-8CCA-43E6-8F25-E574B63C356F}" srcOrd="2" destOrd="0" parTransId="{27F93F5D-EEC7-4BE6-9F0A-370E2915A8C0}" sibTransId="{38DB7321-B8D6-43F2-91EF-9F52E8EB68E3}"/>
    <dgm:cxn modelId="{D190C0CB-5DC6-4515-9D51-840B0BB5AD37}" type="presOf" srcId="{4EAC3540-050E-49AB-B2CE-6800216BC9FF}" destId="{1AD3BACC-658C-4E71-86EE-1596BB3F8A39}" srcOrd="0" destOrd="0" presId="urn:microsoft.com/office/officeart/2005/8/layout/cycle5"/>
    <dgm:cxn modelId="{200EC07C-989B-4B1D-9A3D-88933986800E}" srcId="{3379AAD9-2698-47F1-A9BA-597773DD4974}" destId="{297638BA-63B6-442D-9736-AF764E26D979}" srcOrd="0" destOrd="0" parTransId="{57EDBE59-D5A1-45FA-9741-C3CEC9FC20A8}" sibTransId="{835826B5-8690-44E5-BDA5-00E9F615A091}"/>
    <dgm:cxn modelId="{24A61AFA-0E7D-423C-966D-59110B46F4E0}" type="presOf" srcId="{38DB7321-B8D6-43F2-91EF-9F52E8EB68E3}" destId="{B47B6133-CA22-421F-838C-A2E324B47BDC}" srcOrd="0" destOrd="0" presId="urn:microsoft.com/office/officeart/2005/8/layout/cycle5"/>
    <dgm:cxn modelId="{207AEDD7-DA19-432B-A806-59700CA4AEEC}" type="presOf" srcId="{8E755AF6-8CCA-43E6-8F25-E574B63C356F}" destId="{D83EA03B-C58B-44C0-9FC7-7196C3788D67}" srcOrd="0" destOrd="0" presId="urn:microsoft.com/office/officeart/2005/8/layout/cycle5"/>
    <dgm:cxn modelId="{1D42F8B5-AFEB-4EEF-9C5E-1591B6C4B788}" srcId="{3379AAD9-2698-47F1-A9BA-597773DD4974}" destId="{0F255878-B7B6-42DD-84B4-7634AF41920D}" srcOrd="3" destOrd="0" parTransId="{97A4992A-992B-4700-A3EE-077A5D5B5699}" sibTransId="{01B2655B-5640-46A5-863C-2C977141C4E8}"/>
    <dgm:cxn modelId="{625B280A-859E-479D-AAA2-358C3F9AB381}" type="presOf" srcId="{CC120715-C95D-49A4-BAB0-BC8D8E6795E1}" destId="{07B84E3C-3EDE-476B-8AB0-56693620EFED}" srcOrd="0" destOrd="0" presId="urn:microsoft.com/office/officeart/2005/8/layout/cycle5"/>
    <dgm:cxn modelId="{1ADA3DD7-F0E9-4035-B07C-A9FFE9102057}" type="presOf" srcId="{297638BA-63B6-442D-9736-AF764E26D979}" destId="{3EC95380-BF86-4B7D-A6E7-864436581512}" srcOrd="0" destOrd="0" presId="urn:microsoft.com/office/officeart/2005/8/layout/cycle5"/>
    <dgm:cxn modelId="{B134857D-E93E-48F3-9635-B02B719BC208}" type="presOf" srcId="{01B2655B-5640-46A5-863C-2C977141C4E8}" destId="{BA843C7F-0FA9-48BC-9430-8CD8410DFB76}" srcOrd="0" destOrd="0" presId="urn:microsoft.com/office/officeart/2005/8/layout/cycle5"/>
    <dgm:cxn modelId="{915D8EF3-5D0F-4C8F-98DA-BD022564D913}" type="presOf" srcId="{835826B5-8690-44E5-BDA5-00E9F615A091}" destId="{B0B8C02D-71FD-41A2-BED1-9031B92FCDAA}" srcOrd="0" destOrd="0" presId="urn:microsoft.com/office/officeart/2005/8/layout/cycle5"/>
    <dgm:cxn modelId="{E51B5098-9348-491E-9F31-211BF7E63B7F}" srcId="{3379AAD9-2698-47F1-A9BA-597773DD4974}" destId="{B277EE8B-5925-49D8-B128-4E2488CD5A65}" srcOrd="4" destOrd="0" parTransId="{E4E0A354-C66F-440C-BE9D-B8EDED0A9653}" sibTransId="{304DF6CF-99C8-4869-9EFF-22C9C3680AE0}"/>
    <dgm:cxn modelId="{9403942F-45E1-4111-BE93-3EE617219B14}" type="presOf" srcId="{3379AAD9-2698-47F1-A9BA-597773DD4974}" destId="{70DA8B61-785D-4C59-880A-B4F3EA1FA351}" srcOrd="0" destOrd="0" presId="urn:microsoft.com/office/officeart/2005/8/layout/cycle5"/>
    <dgm:cxn modelId="{71DD5C29-EC36-4778-818C-E6968BD0DD7C}" type="presParOf" srcId="{70DA8B61-785D-4C59-880A-B4F3EA1FA351}" destId="{3EC95380-BF86-4B7D-A6E7-864436581512}" srcOrd="0" destOrd="0" presId="urn:microsoft.com/office/officeart/2005/8/layout/cycle5"/>
    <dgm:cxn modelId="{431DB563-69FA-42C8-B423-09D81BB5376F}" type="presParOf" srcId="{70DA8B61-785D-4C59-880A-B4F3EA1FA351}" destId="{AA3DD091-42AD-4798-96E1-88B741740766}" srcOrd="1" destOrd="0" presId="urn:microsoft.com/office/officeart/2005/8/layout/cycle5"/>
    <dgm:cxn modelId="{6EDCC8AF-62F3-4113-B315-150C368EEB13}" type="presParOf" srcId="{70DA8B61-785D-4C59-880A-B4F3EA1FA351}" destId="{B0B8C02D-71FD-41A2-BED1-9031B92FCDAA}" srcOrd="2" destOrd="0" presId="urn:microsoft.com/office/officeart/2005/8/layout/cycle5"/>
    <dgm:cxn modelId="{569CDD0F-9957-429C-8D99-0F2B007EDDB1}" type="presParOf" srcId="{70DA8B61-785D-4C59-880A-B4F3EA1FA351}" destId="{1AD3BACC-658C-4E71-86EE-1596BB3F8A39}" srcOrd="3" destOrd="0" presId="urn:microsoft.com/office/officeart/2005/8/layout/cycle5"/>
    <dgm:cxn modelId="{46EFB33E-E93E-4C38-A84B-34A0EEBB4100}" type="presParOf" srcId="{70DA8B61-785D-4C59-880A-B4F3EA1FA351}" destId="{7FFF0D7B-FB5F-432D-9F36-0D77A73F4E3A}" srcOrd="4" destOrd="0" presId="urn:microsoft.com/office/officeart/2005/8/layout/cycle5"/>
    <dgm:cxn modelId="{E802137F-AFD0-4FB4-9692-7207757B8E6B}" type="presParOf" srcId="{70DA8B61-785D-4C59-880A-B4F3EA1FA351}" destId="{07B84E3C-3EDE-476B-8AB0-56693620EFED}" srcOrd="5" destOrd="0" presId="urn:microsoft.com/office/officeart/2005/8/layout/cycle5"/>
    <dgm:cxn modelId="{1FC3574A-F1EF-4CB2-BC6D-9BCA5FBE79CE}" type="presParOf" srcId="{70DA8B61-785D-4C59-880A-B4F3EA1FA351}" destId="{D83EA03B-C58B-44C0-9FC7-7196C3788D67}" srcOrd="6" destOrd="0" presId="urn:microsoft.com/office/officeart/2005/8/layout/cycle5"/>
    <dgm:cxn modelId="{E89171D0-AE7E-4BBD-A254-6CD3B4E716A0}" type="presParOf" srcId="{70DA8B61-785D-4C59-880A-B4F3EA1FA351}" destId="{3B452FC2-A8B9-4794-88F8-7E36D3DB1273}" srcOrd="7" destOrd="0" presId="urn:microsoft.com/office/officeart/2005/8/layout/cycle5"/>
    <dgm:cxn modelId="{F2F81EB8-06AE-411A-AAFF-0B9258DC0ECC}" type="presParOf" srcId="{70DA8B61-785D-4C59-880A-B4F3EA1FA351}" destId="{B47B6133-CA22-421F-838C-A2E324B47BDC}" srcOrd="8" destOrd="0" presId="urn:microsoft.com/office/officeart/2005/8/layout/cycle5"/>
    <dgm:cxn modelId="{ED3CA803-5D45-44F6-B0E0-6692331CCE68}" type="presParOf" srcId="{70DA8B61-785D-4C59-880A-B4F3EA1FA351}" destId="{22BE7959-2783-46D9-BFDC-DA0525A6DFE3}" srcOrd="9" destOrd="0" presId="urn:microsoft.com/office/officeart/2005/8/layout/cycle5"/>
    <dgm:cxn modelId="{4E3EC46D-D747-4FCD-8600-626959F4CC3A}" type="presParOf" srcId="{70DA8B61-785D-4C59-880A-B4F3EA1FA351}" destId="{92DA4E15-550B-4BE3-A41C-6AF75FB12C55}" srcOrd="10" destOrd="0" presId="urn:microsoft.com/office/officeart/2005/8/layout/cycle5"/>
    <dgm:cxn modelId="{9254E569-5038-4E67-A246-DD44AB4BFD83}" type="presParOf" srcId="{70DA8B61-785D-4C59-880A-B4F3EA1FA351}" destId="{BA843C7F-0FA9-48BC-9430-8CD8410DFB76}" srcOrd="11" destOrd="0" presId="urn:microsoft.com/office/officeart/2005/8/layout/cycle5"/>
    <dgm:cxn modelId="{F2DEF083-CF97-494A-BA1B-73DD64C33B54}" type="presParOf" srcId="{70DA8B61-785D-4C59-880A-B4F3EA1FA351}" destId="{230C5D5F-ABD7-46FC-94BA-B69C303D8BC1}" srcOrd="12" destOrd="0" presId="urn:microsoft.com/office/officeart/2005/8/layout/cycle5"/>
    <dgm:cxn modelId="{D1204E85-F86E-4D50-96F9-B4C5D05B071E}" type="presParOf" srcId="{70DA8B61-785D-4C59-880A-B4F3EA1FA351}" destId="{43F26FFF-F3E0-4964-BB0E-888213878E67}" srcOrd="13" destOrd="0" presId="urn:microsoft.com/office/officeart/2005/8/layout/cycle5"/>
    <dgm:cxn modelId="{4F9892FC-9E99-454D-96C9-03E9A68F8CDD}" type="presParOf" srcId="{70DA8B61-785D-4C59-880A-B4F3EA1FA351}" destId="{69ED05A0-CE9A-4C78-BCD4-26BC0E541348}" srcOrd="14" destOrd="0" presId="urn:microsoft.com/office/officeart/2005/8/layout/cycle5"/>
    <dgm:cxn modelId="{338C5519-D1E8-4453-8C9D-01CBB43E1880}" type="presParOf" srcId="{70DA8B61-785D-4C59-880A-B4F3EA1FA351}" destId="{62BBC24F-E38E-41B1-960A-03FAF50814BD}" srcOrd="15" destOrd="0" presId="urn:microsoft.com/office/officeart/2005/8/layout/cycle5"/>
    <dgm:cxn modelId="{FA5DD7AF-8C0C-40D2-9ECC-020099B5A6EA}" type="presParOf" srcId="{70DA8B61-785D-4C59-880A-B4F3EA1FA351}" destId="{642E06A1-C0E9-452E-8BFC-B6F66FD71B59}" srcOrd="16" destOrd="0" presId="urn:microsoft.com/office/officeart/2005/8/layout/cycle5"/>
    <dgm:cxn modelId="{00A8EA6C-DEC0-4A03-9E96-C4A1640F426F}" type="presParOf" srcId="{70DA8B61-785D-4C59-880A-B4F3EA1FA351}" destId="{F7F1F2DC-3EF6-4971-A387-574FCE7076D8}" srcOrd="17" destOrd="0" presId="urn:microsoft.com/office/officeart/2005/8/layout/cycle5"/>
  </dgm:cxnLst>
  <dgm:bg/>
  <dgm:whole/>
  <dgm:extLst>
    <a:ext uri="http://schemas.microsoft.com/office/drawing/2008/diagram">
      <dsp:dataModelExt xmlns:dsp="http://schemas.microsoft.com/office/drawing/2008/diagram" relId="rId9"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C95380-BF86-4B7D-A6E7-864436581512}">
      <dsp:nvSpPr>
        <dsp:cNvPr id="0" name=""/>
        <dsp:cNvSpPr/>
      </dsp:nvSpPr>
      <dsp:spPr>
        <a:xfrm>
          <a:off x="2312565" y="2598"/>
          <a:ext cx="861268" cy="559824"/>
        </a:xfrm>
        <a:prstGeom prst="roundRect">
          <a:avLst/>
        </a:prstGeom>
        <a:solidFill>
          <a:srgbClr val="FFC00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kern="1200">
              <a:solidFill>
                <a:sysClr val="windowText" lastClr="000000"/>
              </a:solidFill>
            </a:rPr>
            <a:t>Step 1: Clearly Define the Problem</a:t>
          </a:r>
        </a:p>
      </dsp:txBody>
      <dsp:txXfrm>
        <a:off x="2339893" y="29926"/>
        <a:ext cx="806612" cy="505168"/>
      </dsp:txXfrm>
    </dsp:sp>
    <dsp:sp modelId="{B0B8C02D-71FD-41A2-BED1-9031B92FCDAA}">
      <dsp:nvSpPr>
        <dsp:cNvPr id="0" name=""/>
        <dsp:cNvSpPr/>
      </dsp:nvSpPr>
      <dsp:spPr>
        <a:xfrm>
          <a:off x="1425510" y="282510"/>
          <a:ext cx="2635379" cy="2635379"/>
        </a:xfrm>
        <a:custGeom>
          <a:avLst/>
          <a:gdLst/>
          <a:ahLst/>
          <a:cxnLst/>
          <a:rect l="0" t="0" r="0" b="0"/>
          <a:pathLst>
            <a:path>
              <a:moveTo>
                <a:pt x="1856408" y="115155"/>
              </a:moveTo>
              <a:arcTo wR="1317689" hR="1317689" stAng="17647904" swAng="922747"/>
            </a:path>
          </a:pathLst>
        </a:custGeom>
        <a:noFill/>
        <a:ln w="6350" cap="flat" cmpd="sng" algn="ctr">
          <a:solidFill>
            <a:schemeClr val="accent4">
              <a:hueOff val="0"/>
              <a:satOff val="0"/>
              <a:lumOff val="0"/>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1AD3BACC-658C-4E71-86EE-1596BB3F8A39}">
      <dsp:nvSpPr>
        <dsp:cNvPr id="0" name=""/>
        <dsp:cNvSpPr/>
      </dsp:nvSpPr>
      <dsp:spPr>
        <a:xfrm>
          <a:off x="3453718" y="661443"/>
          <a:ext cx="861268" cy="559824"/>
        </a:xfrm>
        <a:prstGeom prst="roundRect">
          <a:avLst/>
        </a:prstGeom>
        <a:solidFill>
          <a:srgbClr val="00B05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kern="1200">
              <a:solidFill>
                <a:schemeClr val="bg1"/>
              </a:solidFill>
            </a:rPr>
            <a:t>Step 2: Establish Your Criteria</a:t>
          </a:r>
        </a:p>
      </dsp:txBody>
      <dsp:txXfrm>
        <a:off x="3481046" y="688771"/>
        <a:ext cx="806612" cy="505168"/>
      </dsp:txXfrm>
    </dsp:sp>
    <dsp:sp modelId="{07B84E3C-3EDE-476B-8AB0-56693620EFED}">
      <dsp:nvSpPr>
        <dsp:cNvPr id="0" name=""/>
        <dsp:cNvSpPr/>
      </dsp:nvSpPr>
      <dsp:spPr>
        <a:xfrm>
          <a:off x="1425510" y="282510"/>
          <a:ext cx="2635379" cy="2635379"/>
        </a:xfrm>
        <a:custGeom>
          <a:avLst/>
          <a:gdLst/>
          <a:ahLst/>
          <a:cxnLst/>
          <a:rect l="0" t="0" r="0" b="0"/>
          <a:pathLst>
            <a:path>
              <a:moveTo>
                <a:pt x="2614870" y="1086111"/>
              </a:moveTo>
              <a:arcTo wR="1317689" hR="1317689" stAng="20992678" swAng="1214645"/>
            </a:path>
          </a:pathLst>
        </a:custGeom>
        <a:noFill/>
        <a:ln w="6350" cap="flat" cmpd="sng" algn="ctr">
          <a:solidFill>
            <a:schemeClr val="accent4">
              <a:hueOff val="2079139"/>
              <a:satOff val="-9594"/>
              <a:lumOff val="353"/>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D83EA03B-C58B-44C0-9FC7-7196C3788D67}">
      <dsp:nvSpPr>
        <dsp:cNvPr id="0" name=""/>
        <dsp:cNvSpPr/>
      </dsp:nvSpPr>
      <dsp:spPr>
        <a:xfrm>
          <a:off x="3453718" y="1979132"/>
          <a:ext cx="861268" cy="559824"/>
        </a:xfrm>
        <a:prstGeom prst="roundRect">
          <a:avLst/>
        </a:prstGeom>
        <a:solidFill>
          <a:srgbClr val="00B0F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kern="1200">
              <a:solidFill>
                <a:schemeClr val="bg1"/>
              </a:solidFill>
            </a:rPr>
            <a:t>Step 3: List Your Alternatives</a:t>
          </a:r>
        </a:p>
      </dsp:txBody>
      <dsp:txXfrm>
        <a:off x="3481046" y="2006460"/>
        <a:ext cx="806612" cy="505168"/>
      </dsp:txXfrm>
    </dsp:sp>
    <dsp:sp modelId="{B47B6133-CA22-421F-838C-A2E324B47BDC}">
      <dsp:nvSpPr>
        <dsp:cNvPr id="0" name=""/>
        <dsp:cNvSpPr/>
      </dsp:nvSpPr>
      <dsp:spPr>
        <a:xfrm>
          <a:off x="1425510" y="282510"/>
          <a:ext cx="2635379" cy="2635379"/>
        </a:xfrm>
        <a:custGeom>
          <a:avLst/>
          <a:gdLst/>
          <a:ahLst/>
          <a:cxnLst/>
          <a:rect l="0" t="0" r="0" b="0"/>
          <a:pathLst>
            <a:path>
              <a:moveTo>
                <a:pt x="2156035" y="2334292"/>
              </a:moveTo>
              <a:arcTo wR="1317689" hR="1317689" stAng="3029349" swAng="922747"/>
            </a:path>
          </a:pathLst>
        </a:custGeom>
        <a:noFill/>
        <a:ln w="6350" cap="flat" cmpd="sng" algn="ctr">
          <a:solidFill>
            <a:schemeClr val="accent4">
              <a:hueOff val="4158277"/>
              <a:satOff val="-19187"/>
              <a:lumOff val="706"/>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22BE7959-2783-46D9-BFDC-DA0525A6DFE3}">
      <dsp:nvSpPr>
        <dsp:cNvPr id="0" name=""/>
        <dsp:cNvSpPr/>
      </dsp:nvSpPr>
      <dsp:spPr>
        <a:xfrm>
          <a:off x="2312565" y="2637977"/>
          <a:ext cx="861268" cy="559824"/>
        </a:xfrm>
        <a:prstGeom prst="roundRect">
          <a:avLst/>
        </a:prstGeom>
        <a:solidFill>
          <a:srgbClr val="0070C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kern="1200">
              <a:solidFill>
                <a:schemeClr val="bg1"/>
              </a:solidFill>
            </a:rPr>
            <a:t>Step 4: Evaluate the Alternatives Based on Criteria</a:t>
          </a:r>
        </a:p>
      </dsp:txBody>
      <dsp:txXfrm>
        <a:off x="2339893" y="2665305"/>
        <a:ext cx="806612" cy="505168"/>
      </dsp:txXfrm>
    </dsp:sp>
    <dsp:sp modelId="{BA843C7F-0FA9-48BC-9430-8CD8410DFB76}">
      <dsp:nvSpPr>
        <dsp:cNvPr id="0" name=""/>
        <dsp:cNvSpPr/>
      </dsp:nvSpPr>
      <dsp:spPr>
        <a:xfrm>
          <a:off x="1425510" y="282510"/>
          <a:ext cx="2635379" cy="2635379"/>
        </a:xfrm>
        <a:custGeom>
          <a:avLst/>
          <a:gdLst/>
          <a:ahLst/>
          <a:cxnLst/>
          <a:rect l="0" t="0" r="0" b="0"/>
          <a:pathLst>
            <a:path>
              <a:moveTo>
                <a:pt x="778970" y="2520223"/>
              </a:moveTo>
              <a:arcTo wR="1317689" hR="1317689" stAng="6847904" swAng="922747"/>
            </a:path>
          </a:pathLst>
        </a:custGeom>
        <a:noFill/>
        <a:ln w="6350" cap="flat" cmpd="sng" algn="ctr">
          <a:solidFill>
            <a:schemeClr val="accent4">
              <a:hueOff val="6237415"/>
              <a:satOff val="-28781"/>
              <a:lumOff val="1059"/>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230C5D5F-ABD7-46FC-94BA-B69C303D8BC1}">
      <dsp:nvSpPr>
        <dsp:cNvPr id="0" name=""/>
        <dsp:cNvSpPr/>
      </dsp:nvSpPr>
      <dsp:spPr>
        <a:xfrm>
          <a:off x="1171413" y="1979132"/>
          <a:ext cx="861268" cy="559824"/>
        </a:xfrm>
        <a:prstGeom prst="roundRect">
          <a:avLst/>
        </a:prstGeom>
        <a:solidFill>
          <a:srgbClr val="7030A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kern="1200"/>
            <a:t>Step 5: Make a Decision</a:t>
          </a:r>
        </a:p>
      </dsp:txBody>
      <dsp:txXfrm>
        <a:off x="1198741" y="2006460"/>
        <a:ext cx="806612" cy="505168"/>
      </dsp:txXfrm>
    </dsp:sp>
    <dsp:sp modelId="{69ED05A0-CE9A-4C78-BCD4-26BC0E541348}">
      <dsp:nvSpPr>
        <dsp:cNvPr id="0" name=""/>
        <dsp:cNvSpPr/>
      </dsp:nvSpPr>
      <dsp:spPr>
        <a:xfrm>
          <a:off x="1425510" y="282510"/>
          <a:ext cx="2635379" cy="2635379"/>
        </a:xfrm>
        <a:custGeom>
          <a:avLst/>
          <a:gdLst/>
          <a:ahLst/>
          <a:cxnLst/>
          <a:rect l="0" t="0" r="0" b="0"/>
          <a:pathLst>
            <a:path>
              <a:moveTo>
                <a:pt x="20508" y="1549267"/>
              </a:moveTo>
              <a:arcTo wR="1317689" hR="1317689" stAng="10192678" swAng="1214645"/>
            </a:path>
          </a:pathLst>
        </a:custGeom>
        <a:noFill/>
        <a:ln w="6350" cap="flat" cmpd="sng" algn="ctr">
          <a:solidFill>
            <a:schemeClr val="accent4">
              <a:hueOff val="8316554"/>
              <a:satOff val="-38374"/>
              <a:lumOff val="1412"/>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 modelId="{62BBC24F-E38E-41B1-960A-03FAF50814BD}">
      <dsp:nvSpPr>
        <dsp:cNvPr id="0" name=""/>
        <dsp:cNvSpPr/>
      </dsp:nvSpPr>
      <dsp:spPr>
        <a:xfrm>
          <a:off x="1171413" y="661443"/>
          <a:ext cx="861268" cy="559824"/>
        </a:xfrm>
        <a:prstGeom prst="roundRect">
          <a:avLst/>
        </a:prstGeom>
        <a:solidFill>
          <a:srgbClr val="FF0000"/>
        </a:soli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CA" sz="800" kern="1200"/>
            <a:t>Step 6: Review/ Evaluate the Decision</a:t>
          </a:r>
        </a:p>
      </dsp:txBody>
      <dsp:txXfrm>
        <a:off x="1198741" y="688771"/>
        <a:ext cx="806612" cy="505168"/>
      </dsp:txXfrm>
    </dsp:sp>
    <dsp:sp modelId="{F7F1F2DC-3EF6-4971-A387-574FCE7076D8}">
      <dsp:nvSpPr>
        <dsp:cNvPr id="0" name=""/>
        <dsp:cNvSpPr/>
      </dsp:nvSpPr>
      <dsp:spPr>
        <a:xfrm>
          <a:off x="1425510" y="282510"/>
          <a:ext cx="2635379" cy="2635379"/>
        </a:xfrm>
        <a:custGeom>
          <a:avLst/>
          <a:gdLst/>
          <a:ahLst/>
          <a:cxnLst/>
          <a:rect l="0" t="0" r="0" b="0"/>
          <a:pathLst>
            <a:path>
              <a:moveTo>
                <a:pt x="479343" y="301086"/>
              </a:moveTo>
              <a:arcTo wR="1317689" hR="1317689" stAng="13829349" swAng="922747"/>
            </a:path>
          </a:pathLst>
        </a:custGeom>
        <a:noFill/>
        <a:ln w="6350" cap="flat" cmpd="sng" algn="ctr">
          <a:solidFill>
            <a:schemeClr val="accent4">
              <a:hueOff val="10395692"/>
              <a:satOff val="-47968"/>
              <a:lumOff val="1765"/>
              <a:alphaOff val="0"/>
            </a:schemeClr>
          </a:solidFill>
          <a:prstDash val="solid"/>
          <a:miter lim="800000"/>
          <a:tailEnd type="arrow"/>
        </a:ln>
        <a:effectLst/>
        <a:scene3d>
          <a:camera prst="orthographicFront"/>
          <a:lightRig rig="threePt" dir="t">
            <a:rot lat="0" lon="0" rev="7500000"/>
          </a:lightRig>
        </a:scene3d>
        <a:sp3d z="-40000" prstMaterial="matte"/>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871C0FD0.dotm</Template>
  <TotalTime>8</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4</cp:revision>
  <dcterms:created xsi:type="dcterms:W3CDTF">2017-02-07T20:01:00Z</dcterms:created>
  <dcterms:modified xsi:type="dcterms:W3CDTF">2017-02-07T20:09:00Z</dcterms:modified>
</cp:coreProperties>
</file>